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30D4" w:rsidRDefault="004730D4" w:rsidP="004730D4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Л.В.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Клементьева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</w:p>
    <w:p w:rsidR="004730D4" w:rsidRDefault="004730D4" w:rsidP="004730D4">
      <w:pPr>
        <w:jc w:val="right"/>
        <w:rPr>
          <w:rFonts w:ascii="Times New Roman" w:hAnsi="Times New Roman" w:cs="Times New Roman"/>
          <w:sz w:val="24"/>
          <w:szCs w:val="24"/>
        </w:rPr>
      </w:pPr>
      <w:r w:rsidRPr="004730D4">
        <w:rPr>
          <w:rFonts w:ascii="Times New Roman" w:hAnsi="Times New Roman" w:cs="Times New Roman"/>
          <w:sz w:val="24"/>
          <w:szCs w:val="24"/>
        </w:rPr>
        <w:t xml:space="preserve">преподаватель МОУ ДОД </w:t>
      </w:r>
    </w:p>
    <w:p w:rsidR="004730D4" w:rsidRDefault="004730D4" w:rsidP="004730D4">
      <w:pPr>
        <w:jc w:val="right"/>
        <w:rPr>
          <w:rFonts w:ascii="Times New Roman" w:hAnsi="Times New Roman" w:cs="Times New Roman"/>
          <w:sz w:val="24"/>
          <w:szCs w:val="24"/>
        </w:rPr>
      </w:pPr>
      <w:r w:rsidRPr="004730D4">
        <w:rPr>
          <w:rFonts w:ascii="Times New Roman" w:hAnsi="Times New Roman" w:cs="Times New Roman"/>
          <w:sz w:val="24"/>
          <w:szCs w:val="24"/>
        </w:rPr>
        <w:t>«Детская музыкальная школа № 13 Волгограда»</w:t>
      </w:r>
    </w:p>
    <w:p w:rsidR="004730D4" w:rsidRDefault="00DE0380" w:rsidP="00DE0380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2013 год</w:t>
      </w:r>
    </w:p>
    <w:p w:rsidR="00BD3734" w:rsidRDefault="00BD3734" w:rsidP="00BD373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 одном из методов анализа музыкальных форм </w:t>
      </w:r>
    </w:p>
    <w:p w:rsidR="002570F3" w:rsidRDefault="00BD3734" w:rsidP="00BD373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младших классах ДМШ и ДШИ</w:t>
      </w:r>
    </w:p>
    <w:p w:rsidR="00BD3734" w:rsidRDefault="00BD3734" w:rsidP="00BD373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Нынешняя ситуация в музыкальном образовании требует активных поисков совершенствования учебного процесса. Такой поиск неизбежно приводит к интересным результатам самого разного свойства: это и множественность, альтернативность систем обучения, это и внимание к экспериментальным проектам, это, наконец, пересмотр, корректировка уже существующих программ. Всё перечисленное связано, как правило, с обновлением форм и методов работы, отвечающих требованиям времени. Об одном из методов анализа музыкальных форм в младших классах ДМШ и ДШИ хочется рассказать.</w:t>
      </w:r>
    </w:p>
    <w:p w:rsidR="00960F1A" w:rsidRDefault="00960F1A" w:rsidP="00BD373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Ни для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ни секрет, что конкурсные требования по сольфеджио и музыкальной литературе для учащихся ДМШ и ДШИ возрастают год от года и обязательно включают в себя знание основ строения произведения, умение ориентироваться в музыкальном тексте. Поэтому, умелое использование </w:t>
      </w:r>
      <w:r w:rsidRPr="004730D4">
        <w:rPr>
          <w:rFonts w:ascii="Times New Roman" w:hAnsi="Times New Roman" w:cs="Times New Roman"/>
          <w:i/>
          <w:sz w:val="28"/>
          <w:szCs w:val="28"/>
        </w:rPr>
        <w:t>элементов анализа форм</w:t>
      </w:r>
      <w:r>
        <w:rPr>
          <w:rFonts w:ascii="Times New Roman" w:hAnsi="Times New Roman" w:cs="Times New Roman"/>
          <w:sz w:val="28"/>
          <w:szCs w:val="28"/>
        </w:rPr>
        <w:t xml:space="preserve"> на предметах музыкально-теоретического цикла, а лучше (по возможности) – введение </w:t>
      </w:r>
      <w:r w:rsidRPr="004730D4">
        <w:rPr>
          <w:rFonts w:ascii="Times New Roman" w:hAnsi="Times New Roman" w:cs="Times New Roman"/>
          <w:i/>
          <w:sz w:val="28"/>
          <w:szCs w:val="28"/>
        </w:rPr>
        <w:t>учебного курса «Анализ музыкальных форм»</w:t>
      </w:r>
      <w:r>
        <w:rPr>
          <w:rFonts w:ascii="Times New Roman" w:hAnsi="Times New Roman" w:cs="Times New Roman"/>
          <w:sz w:val="28"/>
          <w:szCs w:val="28"/>
        </w:rPr>
        <w:t xml:space="preserve"> в начальное звено школьного обучения – уже давно назревшая необходимость и реальность.</w:t>
      </w:r>
    </w:p>
    <w:p w:rsidR="00960F1A" w:rsidRDefault="00960F1A" w:rsidP="00BD373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Начальный этап систематического вхождения в музыку, бесспорно, является наиболее значимым для детского развития. Я убеждена, что формирование у учащихся активного, творческого отношения к музыке невозможно только лишь на основе развития их эмоциональной восприимчивости и накопления слухового опыта. Нужен и важен ещё и «прочный научный фундамент</w:t>
      </w:r>
      <w:r w:rsidR="004730D4">
        <w:rPr>
          <w:rFonts w:ascii="Times New Roman" w:hAnsi="Times New Roman" w:cs="Times New Roman"/>
          <w:sz w:val="28"/>
          <w:szCs w:val="28"/>
        </w:rPr>
        <w:t xml:space="preserve"> теории музыки</w:t>
      </w:r>
      <w:r>
        <w:rPr>
          <w:rFonts w:ascii="Times New Roman" w:hAnsi="Times New Roman" w:cs="Times New Roman"/>
          <w:sz w:val="28"/>
          <w:szCs w:val="28"/>
        </w:rPr>
        <w:t>»</w:t>
      </w:r>
      <w:r w:rsidR="004730D4">
        <w:rPr>
          <w:rFonts w:ascii="Times New Roman" w:hAnsi="Times New Roman" w:cs="Times New Roman"/>
          <w:sz w:val="28"/>
          <w:szCs w:val="28"/>
        </w:rPr>
        <w:t xml:space="preserve"> (Б. Асафьев), который введет детей в саму сущность искусства, заложит ту почву, на которой будет произрастать всё Знание музыки.</w:t>
      </w:r>
    </w:p>
    <w:p w:rsidR="004730D4" w:rsidRDefault="004730D4" w:rsidP="00BD373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Но как найти форму преподнесения, как организовать сложный материал, предполагающий огромный ряд преимущественно теоретических сведений, как маленьким любителям музыки усвоить за короткое время то, что музыканты-профессионалы изучают в течение нескольких лет по </w:t>
      </w:r>
      <w:r>
        <w:rPr>
          <w:rFonts w:ascii="Times New Roman" w:hAnsi="Times New Roman" w:cs="Times New Roman"/>
          <w:sz w:val="28"/>
          <w:szCs w:val="28"/>
        </w:rPr>
        <w:lastRenderedPageBreak/>
        <w:t>специальным программам, что нужно для того, чтобы не только увлечь ребят данной конкретной музыкой, но и пробудить в них интерес к её исследованию, разбору?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 это множество вопросов напрашивается только один ответ – прежде всего, необходимо найти тот «золотой ключик», который бы открывал потайные дверцы души маленького человечка и с удивительной легкостью приводил бы его в большой мир искусства музыки. Роль такого «ключика» выполняют самые разнообразные формы и методы работы, которые творчески использует педагог на уроке.</w:t>
      </w:r>
    </w:p>
    <w:p w:rsidR="00BE3827" w:rsidRDefault="00BE3827" w:rsidP="00BD373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Для младших школьников, которые мыслят образно, у которых хорошо развито воображение, для которых познание окружающего мира неразрывно связано с погружением в мир игр, сказок, наряду с традиционными методиками преподавания можно использовать и элементы «театрально-образной педагогики»</w:t>
      </w:r>
      <w:r>
        <w:rPr>
          <w:rStyle w:val="a5"/>
          <w:rFonts w:ascii="Times New Roman" w:hAnsi="Times New Roman" w:cs="Times New Roman"/>
          <w:sz w:val="28"/>
          <w:szCs w:val="28"/>
        </w:rPr>
        <w:footnoteReference w:id="1"/>
      </w:r>
      <w:r w:rsidR="00CA7648">
        <w:rPr>
          <w:rFonts w:ascii="Times New Roman" w:hAnsi="Times New Roman" w:cs="Times New Roman"/>
          <w:sz w:val="28"/>
          <w:szCs w:val="28"/>
        </w:rPr>
        <w:t>. Такая педагогика помогает сделать учебный процесс более легким и увлекательным.</w:t>
      </w:r>
      <w:proofErr w:type="gramEnd"/>
    </w:p>
    <w:p w:rsidR="00CA7648" w:rsidRDefault="00CA7648" w:rsidP="00BD373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Даже в свои </w:t>
      </w:r>
      <w:r w:rsidR="00C03854">
        <w:rPr>
          <w:rFonts w:ascii="Times New Roman" w:hAnsi="Times New Roman" w:cs="Times New Roman"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>-1</w:t>
      </w:r>
      <w:r w:rsidR="00C03854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лет (как показывает практика) школьникам еще очень трудно воспринимать «сухие» правила, пользоваться научной терминологией.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Они ещё не «оторвались» от детства и совсем не прочь фантазировать, подражать, слушать </w:t>
      </w:r>
      <w:r w:rsidRPr="00CA7648">
        <w:rPr>
          <w:rFonts w:ascii="Times New Roman" w:hAnsi="Times New Roman" w:cs="Times New Roman"/>
          <w:i/>
          <w:sz w:val="28"/>
          <w:szCs w:val="28"/>
        </w:rPr>
        <w:t>с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CA7648">
        <w:rPr>
          <w:rFonts w:ascii="Times New Roman" w:hAnsi="Times New Roman" w:cs="Times New Roman"/>
          <w:i/>
          <w:sz w:val="28"/>
          <w:szCs w:val="28"/>
        </w:rPr>
        <w:t>к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CA7648">
        <w:rPr>
          <w:rFonts w:ascii="Times New Roman" w:hAnsi="Times New Roman" w:cs="Times New Roman"/>
          <w:i/>
          <w:sz w:val="28"/>
          <w:szCs w:val="28"/>
        </w:rPr>
        <w:t>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A7648">
        <w:rPr>
          <w:rFonts w:ascii="Times New Roman" w:hAnsi="Times New Roman" w:cs="Times New Roman"/>
          <w:i/>
          <w:sz w:val="28"/>
          <w:szCs w:val="28"/>
        </w:rPr>
        <w:t>з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CA7648">
        <w:rPr>
          <w:rFonts w:ascii="Times New Roman" w:hAnsi="Times New Roman" w:cs="Times New Roman"/>
          <w:i/>
          <w:sz w:val="28"/>
          <w:szCs w:val="28"/>
        </w:rPr>
        <w:t>к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CA7648">
        <w:rPr>
          <w:rFonts w:ascii="Times New Roman" w:hAnsi="Times New Roman" w:cs="Times New Roman"/>
          <w:i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, страшилки или сочинять интересные истории самим.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Неслучайно именно поэтому В. Кирюшин считает, что  любой предмет, будь то химия или физика, иностранный язык или биология, может быть представлен ребёнку в образах, сюжетах, в </w:t>
      </w:r>
      <w:r w:rsidRPr="00CA7648">
        <w:rPr>
          <w:rFonts w:ascii="Times New Roman" w:hAnsi="Times New Roman" w:cs="Times New Roman"/>
          <w:i/>
          <w:sz w:val="28"/>
          <w:szCs w:val="28"/>
        </w:rPr>
        <w:t>с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CA7648">
        <w:rPr>
          <w:rFonts w:ascii="Times New Roman" w:hAnsi="Times New Roman" w:cs="Times New Roman"/>
          <w:i/>
          <w:sz w:val="28"/>
          <w:szCs w:val="28"/>
        </w:rPr>
        <w:t>к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CA7648">
        <w:rPr>
          <w:rFonts w:ascii="Times New Roman" w:hAnsi="Times New Roman" w:cs="Times New Roman"/>
          <w:i/>
          <w:sz w:val="28"/>
          <w:szCs w:val="28"/>
        </w:rPr>
        <w:t>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proofErr w:type="gramStart"/>
      <w:r w:rsidRPr="00CA7648">
        <w:rPr>
          <w:rFonts w:ascii="Times New Roman" w:hAnsi="Times New Roman" w:cs="Times New Roman"/>
          <w:i/>
          <w:sz w:val="28"/>
          <w:szCs w:val="28"/>
        </w:rPr>
        <w:t>з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>-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CA7648">
        <w:rPr>
          <w:rFonts w:ascii="Times New Roman" w:hAnsi="Times New Roman" w:cs="Times New Roman"/>
          <w:i/>
          <w:sz w:val="28"/>
          <w:szCs w:val="28"/>
        </w:rPr>
        <w:t>к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CA7648">
        <w:rPr>
          <w:rFonts w:ascii="Times New Roman" w:hAnsi="Times New Roman" w:cs="Times New Roman"/>
          <w:i/>
          <w:sz w:val="28"/>
          <w:szCs w:val="28"/>
        </w:rPr>
        <w:t>а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CA7648">
        <w:rPr>
          <w:rFonts w:ascii="Times New Roman" w:hAnsi="Times New Roman" w:cs="Times New Roman"/>
          <w:i/>
          <w:sz w:val="28"/>
          <w:szCs w:val="28"/>
        </w:rPr>
        <w:t>х</w:t>
      </w:r>
      <w:proofErr w:type="spellEnd"/>
      <w:r w:rsidRPr="00CA7648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(разрядка моя – Л.К.), куклах или сувенирах»</w:t>
      </w:r>
      <w:r>
        <w:rPr>
          <w:rStyle w:val="a5"/>
          <w:rFonts w:ascii="Times New Roman" w:hAnsi="Times New Roman" w:cs="Times New Roman"/>
          <w:sz w:val="28"/>
          <w:szCs w:val="28"/>
        </w:rPr>
        <w:footnoteReference w:id="2"/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A7648" w:rsidRDefault="00CA7648" w:rsidP="00BD373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Есть удивительно проницательное высказывание замечательного педагога А. Артоболевской о том, что погружать ребенка в мир музыкальных звуков нужно «незаметно и радостно, а не вталкивать его насильно, называя это «учить музыке». Нужно постараться «околдовать ребёнка музыкой, как интересной </w:t>
      </w:r>
      <w:r w:rsidRPr="00CA7648">
        <w:rPr>
          <w:rFonts w:ascii="Times New Roman" w:hAnsi="Times New Roman" w:cs="Times New Roman"/>
          <w:i/>
          <w:sz w:val="28"/>
          <w:szCs w:val="28"/>
        </w:rPr>
        <w:t xml:space="preserve">с к а </w:t>
      </w:r>
      <w:proofErr w:type="spellStart"/>
      <w:r w:rsidRPr="00CA7648">
        <w:rPr>
          <w:rFonts w:ascii="Times New Roman" w:hAnsi="Times New Roman" w:cs="Times New Roman"/>
          <w:i/>
          <w:sz w:val="28"/>
          <w:szCs w:val="28"/>
        </w:rPr>
        <w:t>з</w:t>
      </w:r>
      <w:proofErr w:type="spellEnd"/>
      <w:r w:rsidRPr="00CA7648">
        <w:rPr>
          <w:rFonts w:ascii="Times New Roman" w:hAnsi="Times New Roman" w:cs="Times New Roman"/>
          <w:i/>
          <w:sz w:val="28"/>
          <w:szCs w:val="28"/>
        </w:rPr>
        <w:t xml:space="preserve"> к </w:t>
      </w:r>
      <w:proofErr w:type="gramStart"/>
      <w:r w:rsidRPr="00CA7648">
        <w:rPr>
          <w:rFonts w:ascii="Times New Roman" w:hAnsi="Times New Roman" w:cs="Times New Roman"/>
          <w:i/>
          <w:sz w:val="28"/>
          <w:szCs w:val="28"/>
        </w:rPr>
        <w:t xml:space="preserve">о </w:t>
      </w:r>
      <w:proofErr w:type="spellStart"/>
      <w:r w:rsidRPr="00CA7648">
        <w:rPr>
          <w:rFonts w:ascii="Times New Roman" w:hAnsi="Times New Roman" w:cs="Times New Roman"/>
          <w:i/>
          <w:sz w:val="28"/>
          <w:szCs w:val="28"/>
        </w:rPr>
        <w:t>й</w:t>
      </w:r>
      <w:proofErr w:type="spellEnd"/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(разрядка моя – Л.К.), не имеющей конца».</w:t>
      </w:r>
    </w:p>
    <w:p w:rsidR="00CA7648" w:rsidRDefault="00C03854" w:rsidP="00BD373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Все это подтолкнуло меня предпринять попытку изложить теоретический материал по анализу музыкальных форм в виде </w:t>
      </w:r>
      <w:r w:rsidRPr="00C03854">
        <w:rPr>
          <w:rFonts w:ascii="Times New Roman" w:hAnsi="Times New Roman" w:cs="Times New Roman"/>
          <w:i/>
          <w:sz w:val="28"/>
          <w:szCs w:val="28"/>
        </w:rPr>
        <w:t>Сказок для ребят, которые хотят понять музыку</w:t>
      </w:r>
      <w:r>
        <w:rPr>
          <w:rFonts w:ascii="Times New Roman" w:hAnsi="Times New Roman" w:cs="Times New Roman"/>
          <w:sz w:val="28"/>
          <w:szCs w:val="28"/>
        </w:rPr>
        <w:t>. Работы с подобной направленностью существуют по музыкальной грамоте</w:t>
      </w:r>
      <w:proofErr w:type="gramStart"/>
      <w:r>
        <w:rPr>
          <w:rStyle w:val="a5"/>
          <w:rFonts w:ascii="Times New Roman" w:hAnsi="Times New Roman" w:cs="Times New Roman"/>
          <w:sz w:val="28"/>
          <w:szCs w:val="28"/>
        </w:rPr>
        <w:footnoteReference w:id="3"/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Знакомство с ними и применение </w:t>
      </w:r>
      <w:r w:rsidR="00E849DA">
        <w:rPr>
          <w:rFonts w:ascii="Times New Roman" w:hAnsi="Times New Roman" w:cs="Times New Roman"/>
          <w:sz w:val="28"/>
          <w:szCs w:val="28"/>
        </w:rPr>
        <w:t>их на практике показывает, наск</w:t>
      </w:r>
      <w:r>
        <w:rPr>
          <w:rFonts w:ascii="Times New Roman" w:hAnsi="Times New Roman" w:cs="Times New Roman"/>
          <w:sz w:val="28"/>
          <w:szCs w:val="28"/>
        </w:rPr>
        <w:t xml:space="preserve">олько интересно и доступно такое обучение и, </w:t>
      </w:r>
      <w:r>
        <w:rPr>
          <w:rFonts w:ascii="Times New Roman" w:hAnsi="Times New Roman" w:cs="Times New Roman"/>
          <w:sz w:val="28"/>
          <w:szCs w:val="28"/>
        </w:rPr>
        <w:lastRenderedPageBreak/>
        <w:t>главное, - какие хорошие «плоды» оно приносит, способствуя более прочному усвоению и закреплению изученного материала.</w:t>
      </w:r>
    </w:p>
    <w:p w:rsidR="00C03854" w:rsidRDefault="00E849DA" w:rsidP="00BD373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«Сказки в музыкальных формах» - один из возможных путей начального обучения основам строения в музыке, который предполагает внесение в урок элемента игры, т.е. того, что будит воображение маленького музыканта. В «Сказках» представлены все основные музыкальные формы, с которыми ученики будут постоянно «сталкиваться» в процессе обучения: простая  трёхчастная, простая </w:t>
      </w:r>
      <w:proofErr w:type="spellStart"/>
      <w:r>
        <w:rPr>
          <w:rFonts w:ascii="Times New Roman" w:hAnsi="Times New Roman" w:cs="Times New Roman"/>
          <w:sz w:val="28"/>
          <w:szCs w:val="28"/>
        </w:rPr>
        <w:t>двухчастная</w:t>
      </w:r>
      <w:proofErr w:type="spellEnd"/>
      <w:r>
        <w:rPr>
          <w:rFonts w:ascii="Times New Roman" w:hAnsi="Times New Roman" w:cs="Times New Roman"/>
          <w:sz w:val="28"/>
          <w:szCs w:val="28"/>
        </w:rPr>
        <w:t>, форма рондо, форма вариаций, сонатная форма. Изложение в них приближено к стихотворной речи (опять-таки «на руку» младшим школьникам, воспринимающим стихи гораздо лучше, чем прозу). На строгий взгляд профессионала  может показаться, что стихотворная основа «Сказок» не является в достаточной мере художественной, поскольку действительно, конструктивное значение стихотворений не всегда позволяет придать им совершенную поэтическую форму и глубокий смысл. Однако «осовремененный», упрощённый текст максимально приближает учащихся к реальной жизни, способствуя лучшему пониманию особенностей строения изучаемой формы.</w:t>
      </w:r>
    </w:p>
    <w:p w:rsidR="00E849DA" w:rsidRDefault="00E849DA" w:rsidP="00BD373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«Сказки в музыкальных формах» представляют собой цикл, в основе которого</w:t>
      </w:r>
      <w:r w:rsidR="00624129">
        <w:rPr>
          <w:rFonts w:ascii="Times New Roman" w:hAnsi="Times New Roman" w:cs="Times New Roman"/>
          <w:sz w:val="28"/>
          <w:szCs w:val="28"/>
        </w:rPr>
        <w:t xml:space="preserve"> лежит Сказка </w:t>
      </w:r>
      <w:proofErr w:type="gramStart"/>
      <w:r w:rsidR="00624129">
        <w:rPr>
          <w:rFonts w:ascii="Times New Roman" w:hAnsi="Times New Roman" w:cs="Times New Roman"/>
          <w:sz w:val="28"/>
          <w:szCs w:val="28"/>
        </w:rPr>
        <w:t>про</w:t>
      </w:r>
      <w:proofErr w:type="gramEnd"/>
      <w:r w:rsidR="00624129">
        <w:rPr>
          <w:rFonts w:ascii="Times New Roman" w:hAnsi="Times New Roman" w:cs="Times New Roman"/>
          <w:sz w:val="28"/>
          <w:szCs w:val="28"/>
        </w:rPr>
        <w:t xml:space="preserve"> Колобка, переделанная «в духе нового времени». Эта цель преследовалась специально с тем, чтобы показать на примере одной сказки возможность изменения основ её строения в соответствии с той или иной формой (что гораздо убедительнее, нежели на примере разных сказок).</w:t>
      </w:r>
    </w:p>
    <w:p w:rsidR="00624129" w:rsidRDefault="00624129" w:rsidP="00BD373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«Сказки» предназначены не только для работы в классе (при объяснении материала, как вербальный эквивалент изучаемой формы), но и для повторения и закрепления материала дома. Например, изучив особенности строения какой-либо сказки (музыкальной формы) под руководством и наблюдением учителя, в качестве домашнего задания ребята получают сочинение своей сказки (истории, рассказа) в пройденной форме. А из огромного наследия народного творчества ребятам предлагается найти сказку, в которой бы явно прослеживались контуры какой-либо формы.</w:t>
      </w:r>
    </w:p>
    <w:p w:rsidR="00624129" w:rsidRDefault="00624129" w:rsidP="00BD373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Применять «Сказки»</w:t>
      </w:r>
      <w:r w:rsidR="00462621">
        <w:rPr>
          <w:rFonts w:ascii="Times New Roman" w:hAnsi="Times New Roman" w:cs="Times New Roman"/>
          <w:sz w:val="28"/>
          <w:szCs w:val="28"/>
        </w:rPr>
        <w:t xml:space="preserve"> в качестве дополнительного учебного пособия можно (и нужно)  не всегда в начале объяснения новой темы. Есть классы, для которых радость познания, «открытия» особенностей формы музыкального произведения затмевается таким «подготовительным этапом». Поэтому каждый раз при изучении новой формы следует учитывать и уровень подготовки учащихся, и их способность к самостоятельному анализу формы и выявлению её закономерностей.</w:t>
      </w:r>
    </w:p>
    <w:p w:rsidR="00462621" w:rsidRDefault="00462621" w:rsidP="00BD373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Итак, каждый преподаватель должен стремиться использовать уникальную возможность детского возраста усвоить музыкальный язык как родную речь. И неважно при этом, какой подход будет использован: основанный на принципах творческой педагогики или какой-либо ещё. Главное – анализ формы музыкального произведения должен быть доступным для учащихся.</w:t>
      </w:r>
    </w:p>
    <w:p w:rsidR="00462621" w:rsidRPr="00BD3734" w:rsidRDefault="00462621" w:rsidP="00BD3734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Предложенный мной метод изучения музыкальных форм является альтернативным к уже существующим методам</w:t>
      </w:r>
      <w:r>
        <w:rPr>
          <w:rStyle w:val="a5"/>
          <w:rFonts w:ascii="Times New Roman" w:hAnsi="Times New Roman" w:cs="Times New Roman"/>
          <w:sz w:val="28"/>
          <w:szCs w:val="28"/>
        </w:rPr>
        <w:footnoteReference w:id="4"/>
      </w:r>
      <w:r w:rsidR="00406FE8">
        <w:rPr>
          <w:rFonts w:ascii="Times New Roman" w:hAnsi="Times New Roman" w:cs="Times New Roman"/>
          <w:sz w:val="28"/>
          <w:szCs w:val="28"/>
        </w:rPr>
        <w:t xml:space="preserve"> и служит, прежде всего, материалом для размышлений, побуждающим других педагогов к самостоятельным исканиям в этом направлении.</w:t>
      </w:r>
    </w:p>
    <w:sectPr w:rsidR="00462621" w:rsidRPr="00BD3734" w:rsidSect="002570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2C8F" w:rsidRDefault="00322C8F" w:rsidP="00BE3827">
      <w:pPr>
        <w:spacing w:after="0" w:line="240" w:lineRule="auto"/>
      </w:pPr>
      <w:r>
        <w:separator/>
      </w:r>
    </w:p>
  </w:endnote>
  <w:endnote w:type="continuationSeparator" w:id="0">
    <w:p w:rsidR="00322C8F" w:rsidRDefault="00322C8F" w:rsidP="00BE38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2C8F" w:rsidRDefault="00322C8F" w:rsidP="00BE3827">
      <w:pPr>
        <w:spacing w:after="0" w:line="240" w:lineRule="auto"/>
      </w:pPr>
      <w:r>
        <w:separator/>
      </w:r>
    </w:p>
  </w:footnote>
  <w:footnote w:type="continuationSeparator" w:id="0">
    <w:p w:rsidR="00322C8F" w:rsidRDefault="00322C8F" w:rsidP="00BE3827">
      <w:pPr>
        <w:spacing w:after="0" w:line="240" w:lineRule="auto"/>
      </w:pPr>
      <w:r>
        <w:continuationSeparator/>
      </w:r>
    </w:p>
  </w:footnote>
  <w:footnote w:id="1">
    <w:p w:rsidR="00BE3827" w:rsidRDefault="00BE3827" w:rsidP="00462621">
      <w:pPr>
        <w:pStyle w:val="a3"/>
        <w:jc w:val="both"/>
      </w:pPr>
      <w:r>
        <w:rPr>
          <w:rStyle w:val="a5"/>
        </w:rPr>
        <w:footnoteRef/>
      </w:r>
      <w:r>
        <w:t xml:space="preserve"> </w:t>
      </w:r>
      <w:r w:rsidR="00CA7648">
        <w:t xml:space="preserve">Одним из первых реализовал на практике эту педагогику «иного уровня» В. </w:t>
      </w:r>
      <w:proofErr w:type="gramStart"/>
      <w:r w:rsidR="00CA7648">
        <w:t>Кирюшин</w:t>
      </w:r>
      <w:proofErr w:type="gramEnd"/>
      <w:r w:rsidR="00CA7648">
        <w:t>.</w:t>
      </w:r>
    </w:p>
  </w:footnote>
  <w:footnote w:id="2">
    <w:p w:rsidR="00CA7648" w:rsidRDefault="00CA7648" w:rsidP="00462621">
      <w:pPr>
        <w:pStyle w:val="a3"/>
        <w:jc w:val="both"/>
      </w:pPr>
      <w:r>
        <w:rPr>
          <w:rStyle w:val="a5"/>
        </w:rPr>
        <w:footnoteRef/>
      </w:r>
      <w:r>
        <w:t xml:space="preserve"> Журнал «Искусство в школе» №2, 1999г., с.10-11.</w:t>
      </w:r>
    </w:p>
  </w:footnote>
  <w:footnote w:id="3">
    <w:p w:rsidR="00C03854" w:rsidRDefault="00C03854" w:rsidP="00462621">
      <w:pPr>
        <w:pStyle w:val="a3"/>
        <w:jc w:val="both"/>
      </w:pPr>
      <w:r>
        <w:rPr>
          <w:rStyle w:val="a5"/>
        </w:rPr>
        <w:footnoteRef/>
      </w:r>
      <w:r>
        <w:t xml:space="preserve"> См.: Френкел</w:t>
      </w:r>
      <w:r w:rsidR="00FE5AA4">
        <w:t xml:space="preserve">ь, Н. «Будем с нотами дружить»; </w:t>
      </w:r>
      <w:r>
        <w:t>Тиличеева, Е.,</w:t>
      </w:r>
      <w:r w:rsidR="00FE5AA4">
        <w:t xml:space="preserve"> </w:t>
      </w:r>
      <w:proofErr w:type="spellStart"/>
      <w:r w:rsidR="00FE5AA4">
        <w:t>Серпина</w:t>
      </w:r>
      <w:proofErr w:type="spellEnd"/>
      <w:r w:rsidR="00FE5AA4">
        <w:t>, Я. «Песни-упражнения»;</w:t>
      </w:r>
      <w:r>
        <w:t xml:space="preserve"> Сиротина, Т. «Музыкальная азбука».</w:t>
      </w:r>
    </w:p>
  </w:footnote>
  <w:footnote w:id="4">
    <w:p w:rsidR="00462621" w:rsidRDefault="00462621" w:rsidP="00462621">
      <w:pPr>
        <w:pStyle w:val="a3"/>
        <w:jc w:val="both"/>
      </w:pPr>
      <w:r>
        <w:rPr>
          <w:rStyle w:val="a5"/>
        </w:rPr>
        <w:footnoteRef/>
      </w:r>
      <w:r>
        <w:t xml:space="preserve"> Известен, например, педагогический метод «музыкальных зеркал» преподавателя Академии музыки и танца </w:t>
      </w:r>
      <w:proofErr w:type="gramStart"/>
      <w:r>
        <w:t>г</w:t>
      </w:r>
      <w:proofErr w:type="gramEnd"/>
      <w:r>
        <w:t>. Иерусалима В. Коэн. Этот метод рассматривается ей как двигательный аналог мысленного (внутреннего) представления рождающейся музыкальной формы воспринимаемого произведения.</w:t>
      </w:r>
    </w:p>
    <w:p w:rsidR="00462621" w:rsidRDefault="00462621" w:rsidP="00462621">
      <w:pPr>
        <w:pStyle w:val="a3"/>
        <w:jc w:val="both"/>
      </w:pPr>
      <w:r>
        <w:t>У нас в стране пользуется некоторой популярностью метод так называемого «пластического интонирования», который обеспечивает ощущение музыки через движение и пластику, т.е. метод своего рода бессловесного анализа музыкального произведения и «проживания» художественного образа.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BD3734"/>
    <w:rsid w:val="001258DC"/>
    <w:rsid w:val="002570F3"/>
    <w:rsid w:val="00322C8F"/>
    <w:rsid w:val="00406FE8"/>
    <w:rsid w:val="00462621"/>
    <w:rsid w:val="004730D4"/>
    <w:rsid w:val="00624129"/>
    <w:rsid w:val="00960F1A"/>
    <w:rsid w:val="00B77C17"/>
    <w:rsid w:val="00BD3734"/>
    <w:rsid w:val="00BE3827"/>
    <w:rsid w:val="00C03854"/>
    <w:rsid w:val="00CA7648"/>
    <w:rsid w:val="00CF13C9"/>
    <w:rsid w:val="00DE0380"/>
    <w:rsid w:val="00DE33C7"/>
    <w:rsid w:val="00E849DA"/>
    <w:rsid w:val="00F51C53"/>
    <w:rsid w:val="00FE5A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0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BE3827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BE3827"/>
    <w:rPr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BE3827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97A54D-316C-4920-BB10-E1099F8CA3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1062</Words>
  <Characters>6055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Belcina</dc:creator>
  <cp:lastModifiedBy>ДМШ-13</cp:lastModifiedBy>
  <cp:revision>2</cp:revision>
  <dcterms:created xsi:type="dcterms:W3CDTF">2015-01-15T14:21:00Z</dcterms:created>
  <dcterms:modified xsi:type="dcterms:W3CDTF">2015-01-15T14:21:00Z</dcterms:modified>
</cp:coreProperties>
</file>